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CBDF" w14:textId="77777777" w:rsidR="00B676C7" w:rsidRPr="00C316F8" w:rsidRDefault="00B676C7" w:rsidP="00B676C7">
      <w:pPr>
        <w:pStyle w:val="NormalWeb"/>
        <w:jc w:val="center"/>
        <w:rPr>
          <w:rFonts w:ascii="Verdana" w:hAnsi="Verdana"/>
          <w:b/>
        </w:rPr>
      </w:pPr>
      <w:r w:rsidRPr="00C316F8">
        <w:rPr>
          <w:rFonts w:ascii="Verdana" w:hAnsi="Verdana"/>
          <w:b/>
        </w:rPr>
        <w:t>Приложение BAS QR 2 – Сертификация на продукти</w:t>
      </w:r>
    </w:p>
    <w:p w14:paraId="5BA21D40" w14:textId="77777777" w:rsidR="00B676C7" w:rsidRPr="00120AD8" w:rsidRDefault="00B676C7" w:rsidP="00B676C7">
      <w:pPr>
        <w:pStyle w:val="NormalWeb"/>
        <w:rPr>
          <w:rFonts w:ascii="Verdana" w:hAnsi="Verdana"/>
        </w:rPr>
      </w:pPr>
    </w:p>
    <w:tbl>
      <w:tblPr>
        <w:tblpPr w:leftFromText="180" w:rightFromText="180" w:vertAnchor="text" w:tblpXSpec="center" w:tblpY="1"/>
        <w:tblOverlap w:val="never"/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1"/>
        <w:gridCol w:w="4961"/>
      </w:tblGrid>
      <w:tr w:rsidR="00B676C7" w:rsidRPr="00120AD8" w14:paraId="52A2A787" w14:textId="77777777" w:rsidTr="001521F4">
        <w:trPr>
          <w:trHeight w:val="301"/>
          <w:jc w:val="center"/>
        </w:trPr>
        <w:tc>
          <w:tcPr>
            <w:tcW w:w="1985" w:type="dxa"/>
            <w:vMerge w:val="restart"/>
          </w:tcPr>
          <w:p w14:paraId="7549082C" w14:textId="77777777" w:rsidR="00B676C7" w:rsidRPr="00120AD8" w:rsidRDefault="00B676C7" w:rsidP="001521F4">
            <w:pPr>
              <w:pStyle w:val="NormalWeb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20AD8">
              <w:rPr>
                <w:rFonts w:ascii="Verdana" w:hAnsi="Verdana"/>
                <w:b/>
                <w:sz w:val="20"/>
                <w:szCs w:val="20"/>
                <w:lang w:val="ru-RU"/>
              </w:rPr>
              <w:t>Област на акредитация</w:t>
            </w:r>
          </w:p>
        </w:tc>
        <w:tc>
          <w:tcPr>
            <w:tcW w:w="7512" w:type="dxa"/>
            <w:gridSpan w:val="2"/>
          </w:tcPr>
          <w:p w14:paraId="0DCB7DB8" w14:textId="77777777" w:rsidR="00B676C7" w:rsidRPr="00120AD8" w:rsidRDefault="00B676C7" w:rsidP="001521F4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120AD8">
              <w:rPr>
                <w:rFonts w:ascii="Verdana" w:hAnsi="Verdana"/>
                <w:b/>
                <w:sz w:val="20"/>
                <w:szCs w:val="20"/>
                <w:lang w:val="ru-RU"/>
              </w:rPr>
              <w:t>Приложими ръководства/документи</w:t>
            </w:r>
          </w:p>
        </w:tc>
      </w:tr>
      <w:tr w:rsidR="00B676C7" w:rsidRPr="00120AD8" w14:paraId="1D97F045" w14:textId="77777777" w:rsidTr="001521F4">
        <w:trPr>
          <w:trHeight w:val="262"/>
          <w:jc w:val="center"/>
        </w:trPr>
        <w:tc>
          <w:tcPr>
            <w:tcW w:w="1985" w:type="dxa"/>
            <w:vMerge/>
          </w:tcPr>
          <w:p w14:paraId="4501BBE9" w14:textId="77777777" w:rsidR="00B676C7" w:rsidRPr="00120AD8" w:rsidRDefault="00B676C7" w:rsidP="001521F4">
            <w:pPr>
              <w:pStyle w:val="NormalWeb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E92B9A0" w14:textId="77777777" w:rsidR="00B676C7" w:rsidRPr="00120AD8" w:rsidRDefault="00B676C7" w:rsidP="001521F4">
            <w:pPr>
              <w:pStyle w:val="NormalWeb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20AD8">
              <w:rPr>
                <w:rFonts w:ascii="Verdana" w:hAnsi="Verdana"/>
                <w:b/>
                <w:bCs/>
                <w:sz w:val="20"/>
                <w:szCs w:val="20"/>
              </w:rPr>
              <w:t>Код (категория)</w:t>
            </w:r>
          </w:p>
        </w:tc>
        <w:tc>
          <w:tcPr>
            <w:tcW w:w="4961" w:type="dxa"/>
          </w:tcPr>
          <w:p w14:paraId="0DE8231E" w14:textId="77777777" w:rsidR="00B676C7" w:rsidRPr="00120AD8" w:rsidRDefault="00B676C7" w:rsidP="001521F4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120AD8">
              <w:rPr>
                <w:rFonts w:ascii="Verdana" w:hAnsi="Verdana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070A28" w:rsidRPr="00120AD8" w14:paraId="56618E45" w14:textId="77777777" w:rsidTr="001521F4">
        <w:trPr>
          <w:jc w:val="center"/>
        </w:trPr>
        <w:tc>
          <w:tcPr>
            <w:tcW w:w="1985" w:type="dxa"/>
            <w:vMerge w:val="restart"/>
            <w:shd w:val="clear" w:color="auto" w:fill="auto"/>
          </w:tcPr>
          <w:p w14:paraId="68E94DA6" w14:textId="77777777" w:rsidR="00070A28" w:rsidRPr="00120AD8" w:rsidRDefault="00070A28" w:rsidP="001521F4">
            <w:pPr>
              <w:pStyle w:val="NormalWeb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20AD8">
              <w:rPr>
                <w:rFonts w:ascii="Verdana" w:hAnsi="Verdana"/>
                <w:b/>
                <w:sz w:val="20"/>
                <w:szCs w:val="20"/>
              </w:rPr>
              <w:t>Органи по сертификация на продукти</w:t>
            </w:r>
          </w:p>
          <w:p w14:paraId="5954B730" w14:textId="77777777" w:rsidR="00070A28" w:rsidRPr="00120AD8" w:rsidRDefault="00070A28" w:rsidP="001521F4">
            <w:pPr>
              <w:pStyle w:val="NormalWeb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2049D22" w14:textId="77777777" w:rsidR="00070A28" w:rsidRPr="00120AD8" w:rsidRDefault="00070A28" w:rsidP="00183EA3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120AD8">
              <w:rPr>
                <w:rFonts w:ascii="Verdana" w:hAnsi="Verdana"/>
                <w:sz w:val="20"/>
                <w:szCs w:val="20"/>
                <w:lang w:val="en-US"/>
              </w:rPr>
              <w:t xml:space="preserve">EA 6/02 </w:t>
            </w:r>
            <w:r w:rsidRPr="00120AD8">
              <w:rPr>
                <w:rFonts w:ascii="Verdana" w:hAnsi="Verdana"/>
                <w:sz w:val="20"/>
                <w:szCs w:val="20"/>
              </w:rPr>
              <w:t xml:space="preserve">М </w:t>
            </w:r>
            <w:r w:rsidRPr="00120AD8">
              <w:rPr>
                <w:rFonts w:ascii="Verdana" w:hAnsi="Verdana"/>
                <w:sz w:val="20"/>
                <w:szCs w:val="20"/>
                <w:lang w:val="en-US"/>
              </w:rPr>
              <w:t>(рев.0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120AD8">
              <w:rPr>
                <w:rFonts w:ascii="Verdana" w:hAnsi="Verdana"/>
                <w:sz w:val="20"/>
                <w:szCs w:val="20"/>
              </w:rPr>
              <w:t>)</w:t>
            </w:r>
            <w:r w:rsidR="00183EA3">
              <w:t xml:space="preserve"> </w:t>
            </w:r>
            <w:r w:rsidR="00183EA3" w:rsidRPr="003D4E5F">
              <w:rPr>
                <w:rFonts w:ascii="Verdana" w:hAnsi="Verdana"/>
                <w:i/>
                <w:sz w:val="20"/>
                <w:szCs w:val="20"/>
              </w:rPr>
              <w:t>10.01.2022</w:t>
            </w:r>
          </w:p>
        </w:tc>
        <w:tc>
          <w:tcPr>
            <w:tcW w:w="4961" w:type="dxa"/>
          </w:tcPr>
          <w:p w14:paraId="260CDC06" w14:textId="77777777" w:rsidR="00070A28" w:rsidRPr="00120AD8" w:rsidRDefault="00070A28" w:rsidP="001521F4">
            <w:pPr>
              <w:pStyle w:val="NormalWeb"/>
              <w:rPr>
                <w:rFonts w:ascii="Verdana" w:hAnsi="Verdana"/>
                <w:sz w:val="20"/>
                <w:szCs w:val="20"/>
                <w:lang w:val="ru-RU"/>
              </w:rPr>
            </w:pPr>
            <w:r w:rsidRPr="00120AD8">
              <w:rPr>
                <w:rFonts w:ascii="Verdana" w:hAnsi="Verdana"/>
                <w:sz w:val="20"/>
                <w:szCs w:val="20"/>
              </w:rPr>
              <w:t xml:space="preserve">Насоки за използване на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ISO/IEC</w:t>
            </w:r>
            <w:r w:rsidRPr="00120AD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17065</w:t>
            </w:r>
            <w:r w:rsidRPr="00120AD8">
              <w:rPr>
                <w:rFonts w:ascii="Verdana" w:hAnsi="Verdana"/>
                <w:sz w:val="20"/>
                <w:szCs w:val="20"/>
              </w:rPr>
              <w:t xml:space="preserve"> и </w:t>
            </w:r>
            <w:r w:rsidRPr="00120AD8">
              <w:rPr>
                <w:rFonts w:ascii="Verdana" w:hAnsi="Verdana"/>
                <w:sz w:val="20"/>
                <w:szCs w:val="20"/>
                <w:lang w:val="en-US"/>
              </w:rPr>
              <w:t>ISO</w:t>
            </w:r>
            <w:r w:rsidRPr="00120AD8">
              <w:rPr>
                <w:rFonts w:ascii="Verdana" w:hAnsi="Verdana"/>
                <w:sz w:val="20"/>
                <w:szCs w:val="20"/>
              </w:rPr>
              <w:t>/</w:t>
            </w:r>
            <w:r w:rsidRPr="00120AD8">
              <w:rPr>
                <w:rFonts w:ascii="Verdana" w:hAnsi="Verdana"/>
                <w:sz w:val="20"/>
                <w:szCs w:val="20"/>
                <w:lang w:val="en-US"/>
              </w:rPr>
              <w:t>IEC</w:t>
            </w:r>
            <w:r w:rsidRPr="00120AD8">
              <w:rPr>
                <w:rFonts w:ascii="Verdana" w:hAnsi="Verdana"/>
                <w:sz w:val="20"/>
                <w:szCs w:val="20"/>
              </w:rPr>
              <w:t xml:space="preserve"> 17021</w:t>
            </w:r>
            <w:r>
              <w:rPr>
                <w:rFonts w:ascii="Verdana" w:hAnsi="Verdana"/>
                <w:sz w:val="20"/>
                <w:szCs w:val="20"/>
              </w:rPr>
              <w:t>-1</w:t>
            </w:r>
            <w:r w:rsidRPr="00120AD8">
              <w:rPr>
                <w:rFonts w:ascii="Verdana" w:hAnsi="Verdana"/>
                <w:sz w:val="20"/>
                <w:szCs w:val="20"/>
              </w:rPr>
              <w:t xml:space="preserve"> за сертификация по </w:t>
            </w:r>
            <w:r w:rsidRPr="00120AD8">
              <w:rPr>
                <w:rFonts w:ascii="Verdana" w:hAnsi="Verdana"/>
                <w:bCs/>
                <w:sz w:val="20"/>
                <w:szCs w:val="20"/>
                <w:lang w:val="en-US"/>
              </w:rPr>
              <w:t>EN</w:t>
            </w:r>
            <w:r w:rsidRPr="00120AD8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120AD8">
              <w:rPr>
                <w:rFonts w:ascii="Verdana" w:hAnsi="Verdana"/>
                <w:bCs/>
                <w:sz w:val="20"/>
                <w:szCs w:val="20"/>
                <w:lang w:val="en-US"/>
              </w:rPr>
              <w:t>ISO</w:t>
            </w:r>
            <w:r w:rsidRPr="00120AD8">
              <w:rPr>
                <w:rFonts w:ascii="Verdana" w:hAnsi="Verdana"/>
                <w:bCs/>
                <w:sz w:val="20"/>
                <w:szCs w:val="20"/>
              </w:rPr>
              <w:t xml:space="preserve"> 3834 </w:t>
            </w:r>
          </w:p>
        </w:tc>
      </w:tr>
      <w:tr w:rsidR="00070A28" w:rsidRPr="00120AD8" w14:paraId="79EC1FC6" w14:textId="77777777" w:rsidTr="001521F4">
        <w:trPr>
          <w:jc w:val="center"/>
        </w:trPr>
        <w:tc>
          <w:tcPr>
            <w:tcW w:w="1985" w:type="dxa"/>
            <w:vMerge/>
            <w:shd w:val="clear" w:color="auto" w:fill="auto"/>
          </w:tcPr>
          <w:p w14:paraId="779BE0D4" w14:textId="77777777" w:rsidR="00070A28" w:rsidRPr="00120AD8" w:rsidRDefault="00070A28" w:rsidP="001521F4">
            <w:pPr>
              <w:pStyle w:val="NormalWeb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20D1735" w14:textId="77777777" w:rsidR="00070A28" w:rsidRDefault="00070A28" w:rsidP="001521F4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120AD8">
              <w:rPr>
                <w:rFonts w:ascii="Verdana" w:hAnsi="Verdana"/>
                <w:sz w:val="20"/>
                <w:szCs w:val="20"/>
                <w:lang w:val="en-US"/>
              </w:rPr>
              <w:t>EA 6/0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  <w:r w:rsidRPr="00120AD8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120AD8">
              <w:rPr>
                <w:rFonts w:ascii="Verdana" w:hAnsi="Verdana"/>
                <w:sz w:val="20"/>
                <w:szCs w:val="20"/>
              </w:rPr>
              <w:t xml:space="preserve">М </w:t>
            </w:r>
            <w:r w:rsidRPr="00120AD8">
              <w:rPr>
                <w:rFonts w:ascii="Verdana" w:hAnsi="Verdana"/>
                <w:sz w:val="20"/>
                <w:szCs w:val="20"/>
                <w:lang w:val="en-US"/>
              </w:rPr>
              <w:t>(рев.0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Pr="00120AD8">
              <w:rPr>
                <w:rFonts w:ascii="Verdana" w:hAnsi="Verdana"/>
                <w:sz w:val="20"/>
                <w:szCs w:val="20"/>
              </w:rPr>
              <w:t>)</w:t>
            </w:r>
          </w:p>
          <w:p w14:paraId="3B401F33" w14:textId="77777777" w:rsidR="00183EA3" w:rsidRPr="0078621C" w:rsidRDefault="0078621C" w:rsidP="001521F4">
            <w:pPr>
              <w:pStyle w:val="NormalWeb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3D4E5F">
              <w:rPr>
                <w:rFonts w:ascii="Verdana" w:hAnsi="Verdana"/>
                <w:i/>
                <w:sz w:val="20"/>
                <w:szCs w:val="20"/>
              </w:rPr>
              <w:t>09.</w:t>
            </w:r>
            <w:r w:rsidR="00183EA3" w:rsidRPr="003D4E5F">
              <w:rPr>
                <w:rFonts w:ascii="Verdana" w:hAnsi="Verdana"/>
                <w:i/>
                <w:sz w:val="20"/>
                <w:szCs w:val="20"/>
              </w:rPr>
              <w:t>07</w:t>
            </w:r>
            <w:r w:rsidRPr="003D4E5F">
              <w:rPr>
                <w:rFonts w:ascii="Verdana" w:hAnsi="Verdana"/>
                <w:i/>
                <w:sz w:val="20"/>
                <w:szCs w:val="20"/>
              </w:rPr>
              <w:t>.2011</w:t>
            </w:r>
          </w:p>
        </w:tc>
        <w:tc>
          <w:tcPr>
            <w:tcW w:w="4961" w:type="dxa"/>
            <w:shd w:val="clear" w:color="auto" w:fill="FFFFFF"/>
          </w:tcPr>
          <w:p w14:paraId="25F9C44A" w14:textId="77777777" w:rsidR="00070A28" w:rsidRPr="00120AD8" w:rsidRDefault="00070A28" w:rsidP="001521F4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EA Guidelines on the Accreditation of Certification of Primary Sector Products by Means of Sampling of Sites</w:t>
            </w:r>
            <w:r w:rsidRPr="00120AD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D4E5F" w:rsidRPr="00120AD8" w14:paraId="3D9E0E59" w14:textId="77777777" w:rsidTr="001521F4">
        <w:trPr>
          <w:jc w:val="center"/>
        </w:trPr>
        <w:tc>
          <w:tcPr>
            <w:tcW w:w="1985" w:type="dxa"/>
            <w:vMerge/>
            <w:shd w:val="clear" w:color="auto" w:fill="auto"/>
          </w:tcPr>
          <w:p w14:paraId="4A9126E8" w14:textId="77777777" w:rsidR="003D4E5F" w:rsidRPr="00120AD8" w:rsidRDefault="003D4E5F" w:rsidP="003D4E5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D8E7B1B" w14:textId="795758D9" w:rsidR="003D4E5F" w:rsidRPr="00070A28" w:rsidRDefault="003D4E5F" w:rsidP="003D4E5F">
            <w:pPr>
              <w:pStyle w:val="NormalWeb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070A28">
              <w:rPr>
                <w:rFonts w:ascii="Verdana" w:hAnsi="Verdana"/>
                <w:i/>
                <w:sz w:val="20"/>
                <w:szCs w:val="20"/>
                <w:lang w:val="en-US"/>
              </w:rPr>
              <w:t>EA-3/12 M</w:t>
            </w:r>
            <w:r>
              <w:rPr>
                <w:rFonts w:ascii="Verdana" w:hAnsi="Verdana"/>
                <w:i/>
                <w:sz w:val="20"/>
                <w:szCs w:val="20"/>
                <w:lang w:val="en-US"/>
              </w:rPr>
              <w:t>(рев.0</w:t>
            </w:r>
            <w:r>
              <w:rPr>
                <w:rFonts w:ascii="Verdana" w:hAnsi="Verdana"/>
                <w:i/>
                <w:sz w:val="20"/>
                <w:szCs w:val="20"/>
              </w:rPr>
              <w:t>2</w:t>
            </w:r>
            <w:r w:rsidRPr="00183EA3">
              <w:rPr>
                <w:rFonts w:ascii="Verdana" w:hAnsi="Verdana"/>
                <w:i/>
                <w:sz w:val="20"/>
                <w:szCs w:val="20"/>
                <w:lang w:val="en-US"/>
              </w:rPr>
              <w:t>)</w:t>
            </w:r>
            <w:r w:rsidRPr="00070A28">
              <w:rPr>
                <w:rFonts w:ascii="Verdana" w:hAnsi="Verdana"/>
                <w:i/>
                <w:sz w:val="20"/>
                <w:szCs w:val="20"/>
                <w:lang w:val="en-US"/>
              </w:rPr>
              <w:t xml:space="preserve">: </w:t>
            </w:r>
            <w:r w:rsidRPr="003D4E5F">
              <w:rPr>
                <w:rFonts w:ascii="Verdana" w:hAnsi="Verdana"/>
                <w:i/>
                <w:sz w:val="20"/>
                <w:szCs w:val="20"/>
              </w:rPr>
              <w:t>09.</w:t>
            </w:r>
            <w:r w:rsidRPr="003D4E5F">
              <w:rPr>
                <w:rFonts w:ascii="Verdana" w:hAnsi="Verdana"/>
                <w:i/>
                <w:sz w:val="20"/>
                <w:szCs w:val="20"/>
                <w:lang w:val="en-US"/>
              </w:rPr>
              <w:t xml:space="preserve"> </w:t>
            </w:r>
            <w:r w:rsidRPr="003D4E5F">
              <w:rPr>
                <w:rFonts w:ascii="Verdana" w:hAnsi="Verdana"/>
                <w:i/>
                <w:sz w:val="20"/>
                <w:szCs w:val="20"/>
              </w:rPr>
              <w:t>03.</w:t>
            </w:r>
            <w:r w:rsidRPr="003D4E5F">
              <w:rPr>
                <w:rFonts w:ascii="Verdana" w:hAnsi="Verdana"/>
                <w:i/>
                <w:sz w:val="20"/>
                <w:szCs w:val="20"/>
                <w:lang w:val="en-US"/>
              </w:rPr>
              <w:t>2022</w:t>
            </w:r>
          </w:p>
        </w:tc>
        <w:tc>
          <w:tcPr>
            <w:tcW w:w="4961" w:type="dxa"/>
            <w:shd w:val="clear" w:color="auto" w:fill="FFFFFF"/>
          </w:tcPr>
          <w:p w14:paraId="1E159912" w14:textId="26F883C8" w:rsidR="003D4E5F" w:rsidRPr="00070A28" w:rsidRDefault="003D4E5F" w:rsidP="003D4E5F">
            <w:pPr>
              <w:pStyle w:val="NormalWeb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070A28">
              <w:rPr>
                <w:rFonts w:ascii="Verdana" w:hAnsi="Verdana"/>
                <w:i/>
                <w:sz w:val="20"/>
                <w:szCs w:val="20"/>
                <w:lang w:val="en-US"/>
              </w:rPr>
              <w:t>EA Policy</w:t>
            </w:r>
            <w:r w:rsidRPr="00070A28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070A28">
              <w:rPr>
                <w:rFonts w:ascii="Verdana" w:hAnsi="Verdana"/>
                <w:i/>
                <w:sz w:val="20"/>
                <w:szCs w:val="20"/>
                <w:lang w:val="en-US"/>
              </w:rPr>
              <w:t>for the Accreditation</w:t>
            </w:r>
            <w:r w:rsidRPr="00070A28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070A28">
              <w:rPr>
                <w:rFonts w:ascii="Verdana" w:hAnsi="Verdana"/>
                <w:i/>
                <w:sz w:val="20"/>
                <w:szCs w:val="20"/>
                <w:lang w:val="en-US"/>
              </w:rPr>
              <w:t>of</w:t>
            </w:r>
            <w:r w:rsidRPr="00070A28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070A28">
              <w:rPr>
                <w:rFonts w:ascii="Verdana" w:hAnsi="Verdana"/>
                <w:i/>
                <w:sz w:val="20"/>
                <w:szCs w:val="20"/>
                <w:lang w:val="en-US"/>
              </w:rPr>
              <w:t>Organic Production Certification</w:t>
            </w:r>
          </w:p>
        </w:tc>
      </w:tr>
      <w:tr w:rsidR="003D4E5F" w:rsidRPr="00120AD8" w14:paraId="43101253" w14:textId="77777777" w:rsidTr="001521F4">
        <w:trPr>
          <w:jc w:val="center"/>
        </w:trPr>
        <w:tc>
          <w:tcPr>
            <w:tcW w:w="1985" w:type="dxa"/>
            <w:vMerge/>
            <w:shd w:val="clear" w:color="auto" w:fill="auto"/>
          </w:tcPr>
          <w:p w14:paraId="728BE769" w14:textId="77777777" w:rsidR="003D4E5F" w:rsidRPr="00120AD8" w:rsidRDefault="003D4E5F" w:rsidP="003D4E5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29336B4" w14:textId="77777777" w:rsidR="003D4E5F" w:rsidRDefault="003D4E5F" w:rsidP="003D4E5F">
            <w:pPr>
              <w:pStyle w:val="NormalWeb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i/>
                <w:sz w:val="20"/>
                <w:szCs w:val="20"/>
                <w:lang w:val="en-US"/>
              </w:rPr>
              <w:t>EA-3/02 M:2022</w:t>
            </w:r>
          </w:p>
          <w:p w14:paraId="7C39AA57" w14:textId="2AA30D7F" w:rsidR="003D4E5F" w:rsidRPr="00070A28" w:rsidRDefault="003D4E5F" w:rsidP="003D4E5F">
            <w:pPr>
              <w:pStyle w:val="NormalWeb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i/>
                <w:sz w:val="20"/>
                <w:szCs w:val="20"/>
                <w:lang w:val="en-US"/>
              </w:rPr>
              <w:t>10</w:t>
            </w:r>
            <w:r w:rsidRPr="003D4E5F">
              <w:rPr>
                <w:rFonts w:ascii="Verdana" w:hAnsi="Verdana"/>
                <w:i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Verdana" w:hAnsi="Verdana"/>
                <w:i/>
                <w:sz w:val="20"/>
                <w:szCs w:val="20"/>
                <w:lang w:val="en-US"/>
              </w:rPr>
              <w:t xml:space="preserve"> June 2022_rev00</w:t>
            </w:r>
          </w:p>
        </w:tc>
        <w:tc>
          <w:tcPr>
            <w:tcW w:w="4961" w:type="dxa"/>
            <w:shd w:val="clear" w:color="auto" w:fill="FFFFFF"/>
          </w:tcPr>
          <w:p w14:paraId="4B48CDE8" w14:textId="72D23E01" w:rsidR="003D4E5F" w:rsidRPr="00070A28" w:rsidRDefault="003D4E5F" w:rsidP="003D4E5F">
            <w:pPr>
              <w:pStyle w:val="NormalWeb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070A28">
              <w:rPr>
                <w:rFonts w:ascii="Verdana" w:hAnsi="Verdana"/>
                <w:i/>
                <w:sz w:val="20"/>
                <w:szCs w:val="20"/>
                <w:lang w:val="en-US"/>
              </w:rPr>
              <w:t>EA Policy</w:t>
            </w:r>
            <w:r w:rsidRPr="00070A28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070A28">
              <w:rPr>
                <w:rFonts w:ascii="Verdana" w:hAnsi="Verdana"/>
                <w:i/>
                <w:sz w:val="20"/>
                <w:szCs w:val="20"/>
                <w:lang w:val="en-US"/>
              </w:rPr>
              <w:t>for the Accreditation</w:t>
            </w:r>
            <w:r>
              <w:rPr>
                <w:rFonts w:ascii="Verdana" w:hAnsi="Verdana"/>
                <w:i/>
                <w:sz w:val="20"/>
                <w:szCs w:val="20"/>
                <w:lang w:val="en-US"/>
              </w:rPr>
              <w:t xml:space="preserve"> of Certification Bodies providing certification of PDO, PGI and TSG</w:t>
            </w:r>
          </w:p>
        </w:tc>
      </w:tr>
    </w:tbl>
    <w:p w14:paraId="5A9BDA36" w14:textId="77777777" w:rsidR="00B676C7" w:rsidRDefault="00B676C7" w:rsidP="00B676C7">
      <w:pPr>
        <w:pStyle w:val="NormalWeb"/>
        <w:rPr>
          <w:rFonts w:ascii="Verdana" w:hAnsi="Verdana"/>
          <w:sz w:val="20"/>
          <w:szCs w:val="20"/>
        </w:rPr>
      </w:pPr>
    </w:p>
    <w:p w14:paraId="280F1E37" w14:textId="77777777" w:rsidR="00B676C7" w:rsidRPr="00B11E0C" w:rsidRDefault="00B676C7" w:rsidP="00B676C7">
      <w:pPr>
        <w:rPr>
          <w:lang w:val="bg-BG" w:eastAsia="bg-BG"/>
        </w:rPr>
      </w:pPr>
    </w:p>
    <w:p w14:paraId="6706DA3A" w14:textId="77777777" w:rsidR="00B676C7" w:rsidRPr="00B11E0C" w:rsidRDefault="00B676C7" w:rsidP="00B676C7">
      <w:pPr>
        <w:rPr>
          <w:lang w:val="bg-BG" w:eastAsia="bg-BG"/>
        </w:rPr>
      </w:pPr>
    </w:p>
    <w:p w14:paraId="0CEED065" w14:textId="77777777" w:rsidR="00B676C7" w:rsidRPr="00B11E0C" w:rsidRDefault="00B676C7" w:rsidP="00B676C7">
      <w:pPr>
        <w:rPr>
          <w:lang w:val="bg-BG" w:eastAsia="bg-BG"/>
        </w:rPr>
      </w:pPr>
    </w:p>
    <w:p w14:paraId="40BD66B1" w14:textId="77777777" w:rsidR="00B676C7" w:rsidRPr="00B11E0C" w:rsidRDefault="00B676C7" w:rsidP="00B676C7">
      <w:pPr>
        <w:rPr>
          <w:lang w:val="bg-BG" w:eastAsia="bg-BG"/>
        </w:rPr>
      </w:pPr>
    </w:p>
    <w:p w14:paraId="3D197063" w14:textId="77777777" w:rsidR="00B676C7" w:rsidRPr="00B11E0C" w:rsidRDefault="00B676C7" w:rsidP="00B676C7">
      <w:pPr>
        <w:rPr>
          <w:lang w:val="bg-BG" w:eastAsia="bg-BG"/>
        </w:rPr>
      </w:pPr>
    </w:p>
    <w:p w14:paraId="13F968E0" w14:textId="77777777" w:rsidR="00B676C7" w:rsidRPr="00B11E0C" w:rsidRDefault="00B676C7" w:rsidP="00B676C7">
      <w:pPr>
        <w:rPr>
          <w:lang w:val="bg-BG" w:eastAsia="bg-BG"/>
        </w:rPr>
      </w:pPr>
    </w:p>
    <w:p w14:paraId="623903DC" w14:textId="77777777" w:rsidR="00B676C7" w:rsidRPr="00B11E0C" w:rsidRDefault="00B676C7" w:rsidP="00B676C7">
      <w:pPr>
        <w:rPr>
          <w:lang w:val="bg-BG" w:eastAsia="bg-BG"/>
        </w:rPr>
      </w:pPr>
    </w:p>
    <w:p w14:paraId="4055E863" w14:textId="77777777" w:rsidR="00B676C7" w:rsidRPr="00B11E0C" w:rsidRDefault="00B676C7" w:rsidP="00B676C7">
      <w:pPr>
        <w:rPr>
          <w:lang w:val="bg-BG" w:eastAsia="bg-BG"/>
        </w:rPr>
      </w:pPr>
    </w:p>
    <w:p w14:paraId="3AC0F329" w14:textId="77777777" w:rsidR="00B676C7" w:rsidRPr="00B11E0C" w:rsidRDefault="00B676C7" w:rsidP="00B676C7">
      <w:pPr>
        <w:rPr>
          <w:lang w:val="bg-BG" w:eastAsia="bg-BG"/>
        </w:rPr>
      </w:pPr>
    </w:p>
    <w:p w14:paraId="173D3387" w14:textId="77777777" w:rsidR="00B676C7" w:rsidRPr="00B11E0C" w:rsidRDefault="00B676C7" w:rsidP="00B676C7">
      <w:pPr>
        <w:rPr>
          <w:lang w:val="bg-BG" w:eastAsia="bg-BG"/>
        </w:rPr>
      </w:pPr>
    </w:p>
    <w:p w14:paraId="21EE8E66" w14:textId="32816E8B" w:rsidR="00B676C7" w:rsidRPr="00051E23" w:rsidRDefault="00B676C7" w:rsidP="00B676C7">
      <w:pPr>
        <w:jc w:val="right"/>
        <w:rPr>
          <w:rFonts w:ascii="Verdana" w:hAnsi="Verdana"/>
          <w:lang w:val="bg-BG" w:eastAsia="bg-BG"/>
        </w:rPr>
      </w:pPr>
      <w:r w:rsidRPr="00051E23">
        <w:rPr>
          <w:rFonts w:ascii="Verdana" w:hAnsi="Verdana"/>
          <w:lang w:val="bg-BG" w:eastAsia="bg-BG"/>
        </w:rPr>
        <w:t xml:space="preserve">Актуален към </w:t>
      </w:r>
      <w:r w:rsidR="003D4E5F">
        <w:rPr>
          <w:rFonts w:ascii="Verdana" w:hAnsi="Verdana"/>
          <w:lang w:eastAsia="bg-BG"/>
        </w:rPr>
        <w:t>10</w:t>
      </w:r>
      <w:r w:rsidR="00704F0C" w:rsidRPr="00051E23">
        <w:rPr>
          <w:rFonts w:ascii="Verdana" w:hAnsi="Verdana"/>
          <w:lang w:eastAsia="bg-BG"/>
        </w:rPr>
        <w:t>.0</w:t>
      </w:r>
      <w:r w:rsidR="003D4E5F">
        <w:rPr>
          <w:rFonts w:ascii="Verdana" w:hAnsi="Verdana"/>
          <w:lang w:eastAsia="bg-BG"/>
        </w:rPr>
        <w:t>5</w:t>
      </w:r>
      <w:r w:rsidRPr="00051E23">
        <w:rPr>
          <w:rFonts w:ascii="Verdana" w:hAnsi="Verdana"/>
          <w:lang w:val="bg-BG" w:eastAsia="bg-BG"/>
        </w:rPr>
        <w:t>.20</w:t>
      </w:r>
      <w:r w:rsidR="00070A28">
        <w:rPr>
          <w:rFonts w:ascii="Verdana" w:hAnsi="Verdana"/>
          <w:lang w:val="bg-BG" w:eastAsia="bg-BG"/>
        </w:rPr>
        <w:t>23</w:t>
      </w:r>
      <w:r w:rsidR="00191A9B">
        <w:rPr>
          <w:rFonts w:ascii="Verdana" w:hAnsi="Verdana"/>
          <w:lang w:val="bg-BG" w:eastAsia="bg-BG"/>
        </w:rPr>
        <w:t xml:space="preserve"> </w:t>
      </w:r>
      <w:r w:rsidRPr="00051E23">
        <w:rPr>
          <w:rFonts w:ascii="Verdana" w:hAnsi="Verdana"/>
          <w:lang w:val="bg-BG" w:eastAsia="bg-BG"/>
        </w:rPr>
        <w:t>г.</w:t>
      </w:r>
    </w:p>
    <w:p w14:paraId="57D9960D" w14:textId="77777777" w:rsidR="009F5E32" w:rsidRDefault="009F5E32"/>
    <w:sectPr w:rsidR="009F5E32" w:rsidSect="00BD71FE">
      <w:headerReference w:type="default" r:id="rId6"/>
      <w:pgSz w:w="12240" w:h="15840"/>
      <w:pgMar w:top="1417" w:right="1417" w:bottom="1417" w:left="1417" w:header="720" w:footer="18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AC583" w14:textId="77777777" w:rsidR="00D93405" w:rsidRDefault="00D93405" w:rsidP="00B676C7">
      <w:r>
        <w:separator/>
      </w:r>
    </w:p>
  </w:endnote>
  <w:endnote w:type="continuationSeparator" w:id="0">
    <w:p w14:paraId="06E4C9D3" w14:textId="77777777" w:rsidR="00D93405" w:rsidRDefault="00D93405" w:rsidP="00B6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5700" w14:textId="77777777" w:rsidR="00D93405" w:rsidRDefault="00D93405" w:rsidP="00B676C7">
      <w:r>
        <w:separator/>
      </w:r>
    </w:p>
  </w:footnote>
  <w:footnote w:type="continuationSeparator" w:id="0">
    <w:p w14:paraId="490211C9" w14:textId="77777777" w:rsidR="00D93405" w:rsidRDefault="00D93405" w:rsidP="00B67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89D4" w14:textId="77777777" w:rsidR="00B676C7" w:rsidRPr="00B676C7" w:rsidRDefault="00B676C7" w:rsidP="00B676C7">
    <w:pPr>
      <w:tabs>
        <w:tab w:val="center" w:pos="4153"/>
        <w:tab w:val="right" w:pos="8306"/>
      </w:tabs>
      <w:jc w:val="right"/>
      <w:rPr>
        <w:b/>
      </w:rPr>
    </w:pPr>
    <w:r w:rsidRPr="00B676C7">
      <w:rPr>
        <w:rFonts w:ascii="Verdana" w:hAnsi="Verdana"/>
        <w:b/>
        <w:lang w:val="bg-BG"/>
      </w:rPr>
      <w:t>ПрBASQR2-ОСП</w:t>
    </w:r>
  </w:p>
  <w:p w14:paraId="47DC44FC" w14:textId="77777777" w:rsidR="00B676C7" w:rsidRDefault="00B676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6BE"/>
    <w:rsid w:val="00051E23"/>
    <w:rsid w:val="00070A28"/>
    <w:rsid w:val="000A5CB4"/>
    <w:rsid w:val="001521F4"/>
    <w:rsid w:val="00183EA3"/>
    <w:rsid w:val="00191A9B"/>
    <w:rsid w:val="001B30EB"/>
    <w:rsid w:val="00292F21"/>
    <w:rsid w:val="002C3954"/>
    <w:rsid w:val="003D4E5F"/>
    <w:rsid w:val="00704F0C"/>
    <w:rsid w:val="0078621C"/>
    <w:rsid w:val="00806075"/>
    <w:rsid w:val="00875C3D"/>
    <w:rsid w:val="009D362A"/>
    <w:rsid w:val="009F5E32"/>
    <w:rsid w:val="00AE46BE"/>
    <w:rsid w:val="00B676C7"/>
    <w:rsid w:val="00BC41A9"/>
    <w:rsid w:val="00BD71FE"/>
    <w:rsid w:val="00C95354"/>
    <w:rsid w:val="00D93405"/>
    <w:rsid w:val="00E63DED"/>
    <w:rsid w:val="00F005A1"/>
    <w:rsid w:val="00F540B0"/>
    <w:rsid w:val="00F6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923B05"/>
  <w15:docId w15:val="{93CA9B41-42F9-48C6-8FDB-3FB929B2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676C7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B676C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6C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76C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6C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Daniela Mihaylova</cp:lastModifiedBy>
  <cp:revision>2</cp:revision>
  <cp:lastPrinted>2017-04-25T06:43:00Z</cp:lastPrinted>
  <dcterms:created xsi:type="dcterms:W3CDTF">2023-06-26T06:48:00Z</dcterms:created>
  <dcterms:modified xsi:type="dcterms:W3CDTF">2023-06-26T06:48:00Z</dcterms:modified>
</cp:coreProperties>
</file>